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15BC1" w14:textId="7B69F081" w:rsidR="00C15D25" w:rsidRDefault="00C15D25" w:rsidP="00227673">
      <w:pPr>
        <w:pStyle w:val="Heading1"/>
        <w:spacing w:before="79"/>
        <w:ind w:left="1080" w:right="740" w:hanging="960"/>
      </w:pPr>
      <w:r>
        <w:t>Application to obtain import permits should include the following information</w:t>
      </w:r>
    </w:p>
    <w:p w14:paraId="5CA9F22C" w14:textId="77777777" w:rsidR="00C15D25" w:rsidRDefault="00C15D25" w:rsidP="00C15D25">
      <w:pPr>
        <w:pStyle w:val="BodyText"/>
        <w:spacing w:before="9"/>
        <w:rPr>
          <w:b/>
          <w:sz w:val="23"/>
        </w:rPr>
      </w:pPr>
    </w:p>
    <w:p w14:paraId="7EBC73F2" w14:textId="77777777" w:rsidR="00C15D25" w:rsidRDefault="00C15D25" w:rsidP="00C15D25">
      <w:pPr>
        <w:pStyle w:val="ListParagraph"/>
        <w:numPr>
          <w:ilvl w:val="0"/>
          <w:numId w:val="4"/>
        </w:numPr>
        <w:tabs>
          <w:tab w:val="left" w:pos="839"/>
          <w:tab w:val="left" w:pos="841"/>
        </w:tabs>
        <w:ind w:hanging="722"/>
        <w:rPr>
          <w:sz w:val="24"/>
        </w:rPr>
      </w:pPr>
      <w:r>
        <w:rPr>
          <w:sz w:val="24"/>
        </w:rPr>
        <w:t>Responsible person or persons involved</w:t>
      </w:r>
    </w:p>
    <w:p w14:paraId="1EB915AF" w14:textId="77777777" w:rsidR="00C15D25" w:rsidRDefault="00C15D25" w:rsidP="00C15D25">
      <w:pPr>
        <w:pStyle w:val="ListParagraph"/>
        <w:numPr>
          <w:ilvl w:val="1"/>
          <w:numId w:val="4"/>
        </w:numPr>
        <w:tabs>
          <w:tab w:val="left" w:pos="1787"/>
        </w:tabs>
        <w:ind w:hanging="228"/>
        <w:rPr>
          <w:sz w:val="24"/>
        </w:rPr>
      </w:pPr>
      <w:r>
        <w:rPr>
          <w:sz w:val="24"/>
        </w:rPr>
        <w:t>Name, title, address, telephone number, and</w:t>
      </w:r>
      <w:r>
        <w:rPr>
          <w:spacing w:val="-7"/>
          <w:sz w:val="24"/>
        </w:rPr>
        <w:t xml:space="preserve"> </w:t>
      </w:r>
      <w:r>
        <w:rPr>
          <w:sz w:val="24"/>
        </w:rPr>
        <w:t>signature;</w:t>
      </w:r>
    </w:p>
    <w:p w14:paraId="3D819D56" w14:textId="77777777" w:rsidR="00C15D25" w:rsidRDefault="00C15D25" w:rsidP="00C15D25">
      <w:pPr>
        <w:pStyle w:val="ListParagraph"/>
        <w:numPr>
          <w:ilvl w:val="1"/>
          <w:numId w:val="4"/>
        </w:numPr>
        <w:tabs>
          <w:tab w:val="left" w:pos="1800"/>
        </w:tabs>
        <w:ind w:left="1560" w:right="1006" w:firstLine="0"/>
        <w:rPr>
          <w:sz w:val="24"/>
        </w:rPr>
      </w:pPr>
      <w:r>
        <w:rPr>
          <w:sz w:val="24"/>
        </w:rPr>
        <w:t>Name, address, and telephone number of the person(s) who developed and/or supplied the regulated</w:t>
      </w:r>
      <w:r>
        <w:rPr>
          <w:spacing w:val="-5"/>
          <w:sz w:val="24"/>
        </w:rPr>
        <w:t xml:space="preserve"> </w:t>
      </w:r>
      <w:r>
        <w:rPr>
          <w:sz w:val="24"/>
        </w:rPr>
        <w:t>material;</w:t>
      </w:r>
    </w:p>
    <w:p w14:paraId="307DC003" w14:textId="77777777" w:rsidR="00C15D25" w:rsidRDefault="00C15D25" w:rsidP="00C15D25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ind w:hanging="720"/>
        <w:rPr>
          <w:sz w:val="24"/>
        </w:rPr>
      </w:pPr>
      <w:r>
        <w:rPr>
          <w:sz w:val="24"/>
        </w:rPr>
        <w:t>Specify what Genetically Modified Organisms or products to be</w:t>
      </w:r>
      <w:r>
        <w:rPr>
          <w:spacing w:val="-3"/>
          <w:sz w:val="24"/>
        </w:rPr>
        <w:t xml:space="preserve"> </w:t>
      </w:r>
      <w:r>
        <w:rPr>
          <w:sz w:val="24"/>
        </w:rPr>
        <w:t>introduced;</w:t>
      </w:r>
    </w:p>
    <w:p w14:paraId="633C0FC6" w14:textId="77777777" w:rsidR="00C15D25" w:rsidRDefault="00C15D25" w:rsidP="00C15D25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ind w:right="1321"/>
        <w:rPr>
          <w:sz w:val="24"/>
        </w:rPr>
      </w:pPr>
      <w:r>
        <w:rPr>
          <w:sz w:val="24"/>
        </w:rPr>
        <w:t>Country and locality where the Genetically Modified Organisms or products were, developed, and produced;</w:t>
      </w:r>
    </w:p>
    <w:p w14:paraId="12361339" w14:textId="77777777" w:rsidR="00C15D25" w:rsidRDefault="00C15D25" w:rsidP="00C15D25">
      <w:pPr>
        <w:pStyle w:val="ListParagraph"/>
        <w:numPr>
          <w:ilvl w:val="1"/>
          <w:numId w:val="3"/>
        </w:numPr>
        <w:tabs>
          <w:tab w:val="left" w:pos="840"/>
          <w:tab w:val="left" w:pos="841"/>
        </w:tabs>
        <w:ind w:left="839" w:right="958"/>
        <w:rPr>
          <w:sz w:val="24"/>
        </w:rPr>
      </w:pPr>
      <w:r>
        <w:rPr>
          <w:sz w:val="24"/>
        </w:rPr>
        <w:t xml:space="preserve">Detail information of the Genetically Modified Organisms requested to be imported, or the Genetically Modified Organisms used to </w:t>
      </w:r>
      <w:proofErr w:type="spellStart"/>
      <w:proofErr w:type="gramStart"/>
      <w:r>
        <w:rPr>
          <w:sz w:val="24"/>
        </w:rPr>
        <w:t>produced</w:t>
      </w:r>
      <w:proofErr w:type="spellEnd"/>
      <w:proofErr w:type="gramEnd"/>
      <w:r>
        <w:rPr>
          <w:sz w:val="24"/>
        </w:rPr>
        <w:t xml:space="preserve"> the products that to be</w:t>
      </w:r>
      <w:r>
        <w:rPr>
          <w:spacing w:val="-4"/>
          <w:sz w:val="24"/>
        </w:rPr>
        <w:t xml:space="preserve"> </w:t>
      </w:r>
      <w:r>
        <w:rPr>
          <w:sz w:val="24"/>
        </w:rPr>
        <w:t>imported.</w:t>
      </w:r>
    </w:p>
    <w:p w14:paraId="3F8C2196" w14:textId="77777777" w:rsidR="00C15D25" w:rsidRDefault="00C15D25" w:rsidP="00C15D25">
      <w:pPr>
        <w:pStyle w:val="ListParagraph"/>
        <w:numPr>
          <w:ilvl w:val="2"/>
          <w:numId w:val="3"/>
        </w:numPr>
        <w:tabs>
          <w:tab w:val="left" w:pos="1560"/>
          <w:tab w:val="left" w:pos="1561"/>
        </w:tabs>
        <w:ind w:left="1559" w:right="916" w:hanging="1440"/>
        <w:rPr>
          <w:sz w:val="24"/>
        </w:rPr>
      </w:pPr>
      <w:r>
        <w:rPr>
          <w:sz w:val="24"/>
        </w:rPr>
        <w:t xml:space="preserve">Nomenclature and characteristic of and history of safe use/adverse </w:t>
      </w:r>
      <w:r>
        <w:rPr>
          <w:spacing w:val="-3"/>
          <w:sz w:val="24"/>
        </w:rPr>
        <w:t xml:space="preserve">effects </w:t>
      </w:r>
      <w:r>
        <w:rPr>
          <w:sz w:val="24"/>
        </w:rPr>
        <w:t>of the donor from which the genetic materials were</w:t>
      </w:r>
      <w:r>
        <w:rPr>
          <w:spacing w:val="-7"/>
          <w:sz w:val="24"/>
        </w:rPr>
        <w:t xml:space="preserve"> </w:t>
      </w:r>
      <w:r>
        <w:rPr>
          <w:sz w:val="24"/>
        </w:rPr>
        <w:t>obtained.</w:t>
      </w:r>
    </w:p>
    <w:p w14:paraId="7DF153F3" w14:textId="77777777" w:rsidR="00C15D25" w:rsidRDefault="00C15D25" w:rsidP="00C15D25">
      <w:pPr>
        <w:pStyle w:val="ListParagraph"/>
        <w:numPr>
          <w:ilvl w:val="2"/>
          <w:numId w:val="3"/>
        </w:numPr>
        <w:tabs>
          <w:tab w:val="left" w:pos="1560"/>
          <w:tab w:val="left" w:pos="1561"/>
        </w:tabs>
        <w:ind w:left="1559" w:right="907" w:hanging="1440"/>
        <w:rPr>
          <w:sz w:val="24"/>
        </w:rPr>
      </w:pPr>
      <w:r>
        <w:rPr>
          <w:sz w:val="24"/>
        </w:rPr>
        <w:t xml:space="preserve">Nomenclature, characteristic and history of safe use/adverse effects of </w:t>
      </w:r>
      <w:r>
        <w:rPr>
          <w:spacing w:val="-6"/>
          <w:sz w:val="24"/>
        </w:rPr>
        <w:t xml:space="preserve">the </w:t>
      </w:r>
      <w:r>
        <w:rPr>
          <w:sz w:val="24"/>
        </w:rPr>
        <w:t>recipient in which the genome is</w:t>
      </w:r>
      <w:r>
        <w:rPr>
          <w:spacing w:val="-5"/>
          <w:sz w:val="24"/>
        </w:rPr>
        <w:t xml:space="preserve"> </w:t>
      </w:r>
      <w:r>
        <w:rPr>
          <w:sz w:val="24"/>
        </w:rPr>
        <w:t>altered.</w:t>
      </w:r>
    </w:p>
    <w:p w14:paraId="2E2E9707" w14:textId="77777777" w:rsidR="00C15D25" w:rsidRDefault="00C15D25" w:rsidP="00C15D25">
      <w:pPr>
        <w:pStyle w:val="ListParagraph"/>
        <w:numPr>
          <w:ilvl w:val="2"/>
          <w:numId w:val="3"/>
        </w:numPr>
        <w:tabs>
          <w:tab w:val="left" w:pos="1560"/>
          <w:tab w:val="left" w:pos="1561"/>
        </w:tabs>
        <w:ind w:left="1559" w:right="1698" w:hanging="1440"/>
        <w:rPr>
          <w:sz w:val="24"/>
        </w:rPr>
      </w:pPr>
      <w:r>
        <w:rPr>
          <w:sz w:val="24"/>
        </w:rPr>
        <w:t xml:space="preserve">Nucleotide sequence and construction method of the </w:t>
      </w:r>
      <w:r>
        <w:rPr>
          <w:spacing w:val="-3"/>
          <w:sz w:val="24"/>
        </w:rPr>
        <w:t xml:space="preserve">recombinant </w:t>
      </w:r>
      <w:r>
        <w:rPr>
          <w:sz w:val="24"/>
        </w:rPr>
        <w:t>molecule used as the transgene elements (Gene Cassettes) for transformation;</w:t>
      </w:r>
    </w:p>
    <w:p w14:paraId="4C64A3DC" w14:textId="77777777" w:rsidR="00C15D25" w:rsidRDefault="00C15D25" w:rsidP="00C15D25">
      <w:pPr>
        <w:pStyle w:val="ListParagraph"/>
        <w:numPr>
          <w:ilvl w:val="2"/>
          <w:numId w:val="3"/>
        </w:numPr>
        <w:tabs>
          <w:tab w:val="left" w:pos="1560"/>
          <w:tab w:val="left" w:pos="1561"/>
        </w:tabs>
        <w:ind w:hanging="1442"/>
        <w:rPr>
          <w:sz w:val="24"/>
        </w:rPr>
      </w:pPr>
      <w:r>
        <w:rPr>
          <w:sz w:val="24"/>
        </w:rPr>
        <w:t>Methods used to introduce transgenes into recipient</w:t>
      </w:r>
      <w:r>
        <w:rPr>
          <w:spacing w:val="-1"/>
          <w:sz w:val="24"/>
        </w:rPr>
        <w:t xml:space="preserve"> </w:t>
      </w:r>
      <w:r>
        <w:rPr>
          <w:sz w:val="24"/>
        </w:rPr>
        <w:t>cells.</w:t>
      </w:r>
    </w:p>
    <w:p w14:paraId="4BEF113A" w14:textId="77777777" w:rsidR="00C15D25" w:rsidRDefault="00C15D25" w:rsidP="00C15D25">
      <w:pPr>
        <w:pStyle w:val="ListParagraph"/>
        <w:numPr>
          <w:ilvl w:val="2"/>
          <w:numId w:val="3"/>
        </w:numPr>
        <w:tabs>
          <w:tab w:val="left" w:pos="1560"/>
          <w:tab w:val="left" w:pos="1561"/>
        </w:tabs>
        <w:ind w:hanging="1442"/>
        <w:rPr>
          <w:sz w:val="24"/>
        </w:rPr>
      </w:pPr>
      <w:r>
        <w:rPr>
          <w:sz w:val="24"/>
        </w:rPr>
        <w:t>Specify the vectors if any, used in the transformation of recipient</w:t>
      </w:r>
      <w:r>
        <w:rPr>
          <w:spacing w:val="-8"/>
          <w:sz w:val="24"/>
        </w:rPr>
        <w:t xml:space="preserve"> </w:t>
      </w:r>
      <w:r>
        <w:rPr>
          <w:sz w:val="24"/>
        </w:rPr>
        <w:t>cells.</w:t>
      </w:r>
    </w:p>
    <w:p w14:paraId="2D74C3E6" w14:textId="77777777" w:rsidR="00C15D25" w:rsidRDefault="00C15D25" w:rsidP="00C15D25">
      <w:pPr>
        <w:pStyle w:val="ListParagraph"/>
        <w:numPr>
          <w:ilvl w:val="2"/>
          <w:numId w:val="3"/>
        </w:numPr>
        <w:tabs>
          <w:tab w:val="left" w:pos="1560"/>
          <w:tab w:val="left" w:pos="1561"/>
        </w:tabs>
        <w:ind w:hanging="1442"/>
        <w:rPr>
          <w:sz w:val="24"/>
        </w:rPr>
      </w:pPr>
      <w:r>
        <w:rPr>
          <w:sz w:val="24"/>
        </w:rPr>
        <w:t>Amino acid sequence of the proteins encoded by the inserted</w:t>
      </w:r>
      <w:r>
        <w:rPr>
          <w:spacing w:val="-11"/>
          <w:sz w:val="24"/>
        </w:rPr>
        <w:t xml:space="preserve"> </w:t>
      </w:r>
      <w:r>
        <w:rPr>
          <w:sz w:val="24"/>
        </w:rPr>
        <w:t>transgenes.</w:t>
      </w:r>
    </w:p>
    <w:p w14:paraId="738C229F" w14:textId="77777777" w:rsidR="00C15D25" w:rsidRDefault="00C15D25" w:rsidP="00C15D25">
      <w:pPr>
        <w:pStyle w:val="ListParagraph"/>
        <w:numPr>
          <w:ilvl w:val="2"/>
          <w:numId w:val="3"/>
        </w:numPr>
        <w:tabs>
          <w:tab w:val="left" w:pos="1560"/>
          <w:tab w:val="left" w:pos="1561"/>
        </w:tabs>
        <w:ind w:left="1559" w:right="894" w:hanging="1440"/>
        <w:rPr>
          <w:sz w:val="24"/>
        </w:rPr>
      </w:pPr>
      <w:r>
        <w:rPr>
          <w:sz w:val="24"/>
        </w:rPr>
        <w:t>Enzyme digestibility of the above proteins and susceptible sites react</w:t>
      </w:r>
      <w:r>
        <w:rPr>
          <w:spacing w:val="-28"/>
          <w:sz w:val="24"/>
        </w:rPr>
        <w:t xml:space="preserve"> </w:t>
      </w:r>
      <w:r>
        <w:rPr>
          <w:sz w:val="24"/>
        </w:rPr>
        <w:t>with respective</w:t>
      </w:r>
      <w:r>
        <w:rPr>
          <w:spacing w:val="-2"/>
          <w:sz w:val="24"/>
        </w:rPr>
        <w:t xml:space="preserve"> </w:t>
      </w:r>
      <w:r>
        <w:rPr>
          <w:sz w:val="24"/>
        </w:rPr>
        <w:t>enzymes.</w:t>
      </w:r>
    </w:p>
    <w:p w14:paraId="62192652" w14:textId="77777777" w:rsidR="00C15D25" w:rsidRDefault="00C15D25" w:rsidP="00C15D25">
      <w:pPr>
        <w:pStyle w:val="ListParagraph"/>
        <w:numPr>
          <w:ilvl w:val="2"/>
          <w:numId w:val="3"/>
        </w:numPr>
        <w:tabs>
          <w:tab w:val="left" w:pos="1560"/>
          <w:tab w:val="left" w:pos="1561"/>
        </w:tabs>
        <w:spacing w:before="1" w:line="275" w:lineRule="exact"/>
        <w:ind w:hanging="1442"/>
        <w:rPr>
          <w:sz w:val="24"/>
        </w:rPr>
      </w:pPr>
      <w:r>
        <w:rPr>
          <w:sz w:val="24"/>
        </w:rPr>
        <w:t>Heat and acid sensitivity of the proteins encoded by</w:t>
      </w:r>
      <w:r>
        <w:rPr>
          <w:spacing w:val="-10"/>
          <w:sz w:val="24"/>
        </w:rPr>
        <w:t xml:space="preserve"> </w:t>
      </w:r>
      <w:r>
        <w:rPr>
          <w:sz w:val="24"/>
        </w:rPr>
        <w:t>transgenes</w:t>
      </w:r>
    </w:p>
    <w:p w14:paraId="79DFFBAA" w14:textId="77777777" w:rsidR="00C15D25" w:rsidRDefault="00C15D25" w:rsidP="00C15D25">
      <w:pPr>
        <w:pStyle w:val="ListParagraph"/>
        <w:numPr>
          <w:ilvl w:val="2"/>
          <w:numId w:val="3"/>
        </w:numPr>
        <w:tabs>
          <w:tab w:val="left" w:pos="1560"/>
          <w:tab w:val="left" w:pos="1561"/>
        </w:tabs>
        <w:ind w:left="1559" w:right="1179" w:hanging="1440"/>
        <w:rPr>
          <w:sz w:val="24"/>
        </w:rPr>
      </w:pPr>
      <w:r>
        <w:rPr>
          <w:sz w:val="24"/>
        </w:rPr>
        <w:t xml:space="preserve">History of donor and recipient organisms as used in food production </w:t>
      </w:r>
      <w:r>
        <w:rPr>
          <w:spacing w:val="-8"/>
          <w:sz w:val="24"/>
        </w:rPr>
        <w:t xml:space="preserve">or </w:t>
      </w:r>
      <w:r>
        <w:rPr>
          <w:sz w:val="24"/>
        </w:rPr>
        <w:t>eaten as food.</w:t>
      </w:r>
    </w:p>
    <w:p w14:paraId="20C6ADD5" w14:textId="77777777" w:rsidR="00C15D25" w:rsidRDefault="00C15D25" w:rsidP="00C15D25">
      <w:pPr>
        <w:pStyle w:val="ListParagraph"/>
        <w:numPr>
          <w:ilvl w:val="2"/>
          <w:numId w:val="3"/>
        </w:numPr>
        <w:tabs>
          <w:tab w:val="left" w:pos="1560"/>
          <w:tab w:val="left" w:pos="1561"/>
        </w:tabs>
        <w:ind w:left="1559" w:right="1330" w:hanging="1440"/>
        <w:rPr>
          <w:sz w:val="24"/>
        </w:rPr>
      </w:pPr>
      <w:r>
        <w:rPr>
          <w:sz w:val="24"/>
        </w:rPr>
        <w:t xml:space="preserve">Provide available data on toxicology, </w:t>
      </w:r>
      <w:proofErr w:type="spellStart"/>
      <w:r>
        <w:rPr>
          <w:sz w:val="24"/>
        </w:rPr>
        <w:t>allerginicity</w:t>
      </w:r>
      <w:proofErr w:type="spellEnd"/>
      <w:r>
        <w:rPr>
          <w:sz w:val="24"/>
        </w:rPr>
        <w:t xml:space="preserve">, and other possible adverse effects of foods or any metabolites produced by Genetically Modified </w:t>
      </w:r>
      <w:proofErr w:type="gramStart"/>
      <w:r>
        <w:rPr>
          <w:sz w:val="24"/>
        </w:rPr>
        <w:t>Organisms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gramEnd"/>
    </w:p>
    <w:p w14:paraId="01078EA3" w14:textId="77777777" w:rsidR="00C15D25" w:rsidRDefault="00C15D25" w:rsidP="00C15D25">
      <w:pPr>
        <w:pStyle w:val="ListParagraph"/>
        <w:numPr>
          <w:ilvl w:val="2"/>
          <w:numId w:val="3"/>
        </w:numPr>
        <w:tabs>
          <w:tab w:val="left" w:pos="1560"/>
          <w:tab w:val="left" w:pos="1561"/>
        </w:tabs>
        <w:ind w:left="1559" w:right="1022" w:hanging="1440"/>
        <w:rPr>
          <w:sz w:val="24"/>
        </w:rPr>
      </w:pPr>
      <w:r>
        <w:rPr>
          <w:sz w:val="24"/>
        </w:rPr>
        <w:t>Information about the products of Genetically Modified Organisms that can be concentrated in the food chain to levels which may become</w:t>
      </w:r>
      <w:r>
        <w:rPr>
          <w:spacing w:val="-14"/>
          <w:sz w:val="24"/>
        </w:rPr>
        <w:t xml:space="preserve"> </w:t>
      </w:r>
      <w:r>
        <w:rPr>
          <w:sz w:val="24"/>
        </w:rPr>
        <w:t>toxic.</w:t>
      </w:r>
    </w:p>
    <w:p w14:paraId="19F7B6EB" w14:textId="77777777" w:rsidR="00C15D25" w:rsidRDefault="00C15D25" w:rsidP="00C15D25">
      <w:pPr>
        <w:pStyle w:val="BodyText"/>
        <w:tabs>
          <w:tab w:val="left" w:pos="1560"/>
        </w:tabs>
        <w:ind w:left="1559" w:right="965" w:hanging="1440"/>
      </w:pPr>
      <w:r>
        <w:t>2.2.12.</w:t>
      </w:r>
      <w:r>
        <w:tab/>
      </w:r>
      <w:r>
        <w:tab/>
        <w:t xml:space="preserve">Provide data on potential hazards or deleterious effects specifically </w:t>
      </w:r>
      <w:r>
        <w:rPr>
          <w:spacing w:val="-3"/>
        </w:rPr>
        <w:t xml:space="preserve">being </w:t>
      </w:r>
      <w:r>
        <w:t>evaluated.</w:t>
      </w:r>
    </w:p>
    <w:p w14:paraId="4F311596" w14:textId="77777777" w:rsidR="00C15D25" w:rsidRDefault="00C15D25" w:rsidP="00C15D25">
      <w:pPr>
        <w:pStyle w:val="BodyText"/>
        <w:ind w:left="1560"/>
      </w:pPr>
      <w:r>
        <w:t>Live Vaccines</w:t>
      </w:r>
    </w:p>
    <w:p w14:paraId="2915F406" w14:textId="77777777" w:rsidR="00C15D25" w:rsidRDefault="00C15D25" w:rsidP="00C15D25">
      <w:pPr>
        <w:pStyle w:val="ListParagraph"/>
        <w:numPr>
          <w:ilvl w:val="0"/>
          <w:numId w:val="2"/>
        </w:numPr>
        <w:tabs>
          <w:tab w:val="left" w:pos="3000"/>
        </w:tabs>
        <w:ind w:left="2999" w:right="1064"/>
        <w:jc w:val="both"/>
        <w:rPr>
          <w:sz w:val="24"/>
        </w:rPr>
      </w:pPr>
      <w:r>
        <w:rPr>
          <w:sz w:val="24"/>
        </w:rPr>
        <w:t>Specify/give the identification characteristics or markers, the growth requirements, and the genetic modification of the vaccine strain of the</w:t>
      </w:r>
      <w:r>
        <w:rPr>
          <w:spacing w:val="-6"/>
          <w:sz w:val="24"/>
        </w:rPr>
        <w:t xml:space="preserve"> </w:t>
      </w:r>
      <w:r>
        <w:rPr>
          <w:sz w:val="24"/>
        </w:rPr>
        <w:t>organism.</w:t>
      </w:r>
    </w:p>
    <w:p w14:paraId="4A3F41C7" w14:textId="77777777" w:rsidR="00C15D25" w:rsidRDefault="00C15D25" w:rsidP="00C15D25">
      <w:pPr>
        <w:pStyle w:val="ListParagraph"/>
        <w:numPr>
          <w:ilvl w:val="0"/>
          <w:numId w:val="2"/>
        </w:numPr>
        <w:tabs>
          <w:tab w:val="left" w:pos="3000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Specify the proposed dose</w:t>
      </w:r>
      <w:r>
        <w:rPr>
          <w:spacing w:val="-4"/>
          <w:sz w:val="24"/>
        </w:rPr>
        <w:t xml:space="preserve"> </w:t>
      </w:r>
      <w:r>
        <w:rPr>
          <w:sz w:val="24"/>
        </w:rPr>
        <w:t>rate(s).</w:t>
      </w:r>
    </w:p>
    <w:p w14:paraId="77CB4096" w14:textId="77777777" w:rsidR="00C15D25" w:rsidRDefault="00C15D25" w:rsidP="00C15D25">
      <w:pPr>
        <w:pStyle w:val="ListParagraph"/>
        <w:numPr>
          <w:ilvl w:val="0"/>
          <w:numId w:val="2"/>
        </w:numPr>
        <w:tabs>
          <w:tab w:val="left" w:pos="3000"/>
        </w:tabs>
        <w:ind w:left="2999" w:right="846"/>
        <w:jc w:val="both"/>
        <w:rPr>
          <w:sz w:val="24"/>
        </w:rPr>
      </w:pPr>
      <w:r>
        <w:rPr>
          <w:sz w:val="24"/>
        </w:rPr>
        <w:t>Give the period when the vaccine organism can be detected in the vaccinated animals and their</w:t>
      </w:r>
      <w:r>
        <w:rPr>
          <w:spacing w:val="-2"/>
          <w:sz w:val="24"/>
        </w:rPr>
        <w:t xml:space="preserve"> </w:t>
      </w:r>
      <w:r>
        <w:rPr>
          <w:sz w:val="24"/>
        </w:rPr>
        <w:t>excretions.</w:t>
      </w:r>
    </w:p>
    <w:p w14:paraId="4B79BDC4" w14:textId="77777777" w:rsidR="00C15D25" w:rsidRDefault="00C15D25" w:rsidP="00C15D25">
      <w:pPr>
        <w:pStyle w:val="ListParagraph"/>
        <w:numPr>
          <w:ilvl w:val="0"/>
          <w:numId w:val="2"/>
        </w:numPr>
        <w:tabs>
          <w:tab w:val="left" w:pos="3000"/>
        </w:tabs>
        <w:ind w:left="2999" w:right="952"/>
        <w:jc w:val="both"/>
        <w:rPr>
          <w:sz w:val="24"/>
        </w:rPr>
      </w:pPr>
      <w:r>
        <w:rPr>
          <w:sz w:val="24"/>
        </w:rPr>
        <w:t xml:space="preserve">Indicate if the vaccine organisms </w:t>
      </w:r>
      <w:proofErr w:type="gramStart"/>
      <w:r>
        <w:rPr>
          <w:sz w:val="24"/>
        </w:rPr>
        <w:t>spreads</w:t>
      </w:r>
      <w:proofErr w:type="gramEnd"/>
      <w:r>
        <w:rPr>
          <w:sz w:val="24"/>
        </w:rPr>
        <w:t xml:space="preserve"> from vaccinated to in-contact, non-vaccinated animals of the same or other animal species. If so, state the mechanisms and</w:t>
      </w:r>
      <w:r>
        <w:rPr>
          <w:spacing w:val="-16"/>
          <w:sz w:val="24"/>
        </w:rPr>
        <w:t xml:space="preserve"> </w:t>
      </w:r>
      <w:r>
        <w:rPr>
          <w:sz w:val="24"/>
        </w:rPr>
        <w:t>frequency.</w:t>
      </w:r>
    </w:p>
    <w:p w14:paraId="1871EB09" w14:textId="77777777" w:rsidR="00C15D25" w:rsidRDefault="00C15D25" w:rsidP="00C15D25">
      <w:pPr>
        <w:pStyle w:val="ListParagraph"/>
        <w:numPr>
          <w:ilvl w:val="0"/>
          <w:numId w:val="2"/>
        </w:numPr>
        <w:tabs>
          <w:tab w:val="left" w:pos="3000"/>
        </w:tabs>
        <w:ind w:left="2999" w:right="775"/>
        <w:jc w:val="both"/>
        <w:rPr>
          <w:sz w:val="24"/>
        </w:rPr>
      </w:pPr>
      <w:r>
        <w:rPr>
          <w:sz w:val="24"/>
        </w:rPr>
        <w:t xml:space="preserve">Give the vaccine strain's frequency of reversion to wild </w:t>
      </w:r>
      <w:r>
        <w:rPr>
          <w:spacing w:val="-3"/>
          <w:sz w:val="24"/>
        </w:rPr>
        <w:t xml:space="preserve">type </w:t>
      </w:r>
      <w:r>
        <w:rPr>
          <w:sz w:val="24"/>
        </w:rPr>
        <w:t>characteristics.</w:t>
      </w:r>
    </w:p>
    <w:p w14:paraId="65528226" w14:textId="77777777" w:rsidR="00C15D25" w:rsidRDefault="00C15D25" w:rsidP="00C15D25">
      <w:pPr>
        <w:pStyle w:val="ListParagraph"/>
        <w:numPr>
          <w:ilvl w:val="0"/>
          <w:numId w:val="2"/>
        </w:numPr>
        <w:tabs>
          <w:tab w:val="left" w:pos="2999"/>
          <w:tab w:val="left" w:pos="3000"/>
        </w:tabs>
        <w:ind w:left="2999" w:right="983"/>
        <w:rPr>
          <w:sz w:val="24"/>
        </w:rPr>
      </w:pPr>
      <w:r>
        <w:rPr>
          <w:sz w:val="24"/>
        </w:rPr>
        <w:t>For pen trials, specify arrangements proposed for disposal of waste containing any vaccine organisms and of the vaccinated animals at the conclusion of the</w:t>
      </w:r>
      <w:r>
        <w:rPr>
          <w:spacing w:val="-8"/>
          <w:sz w:val="24"/>
        </w:rPr>
        <w:t xml:space="preserve"> </w:t>
      </w:r>
      <w:r>
        <w:rPr>
          <w:sz w:val="24"/>
        </w:rPr>
        <w:t>trial.</w:t>
      </w:r>
    </w:p>
    <w:p w14:paraId="2957C964" w14:textId="77777777" w:rsidR="00C15D25" w:rsidRDefault="00C15D25" w:rsidP="00C15D25">
      <w:pPr>
        <w:rPr>
          <w:sz w:val="24"/>
        </w:rPr>
        <w:sectPr w:rsidR="00C15D25">
          <w:pgSz w:w="11900" w:h="16840"/>
          <w:pgMar w:top="1360" w:right="660" w:bottom="980" w:left="1680" w:header="0" w:footer="708" w:gutter="0"/>
          <w:cols w:space="720"/>
        </w:sectPr>
      </w:pPr>
    </w:p>
    <w:p w14:paraId="27D5D626" w14:textId="77777777" w:rsidR="00C15D25" w:rsidRDefault="00C15D25" w:rsidP="00C15D25">
      <w:pPr>
        <w:pStyle w:val="ListParagraph"/>
        <w:numPr>
          <w:ilvl w:val="0"/>
          <w:numId w:val="2"/>
        </w:numPr>
        <w:tabs>
          <w:tab w:val="left" w:pos="2999"/>
          <w:tab w:val="left" w:pos="3000"/>
        </w:tabs>
        <w:spacing w:before="77"/>
        <w:ind w:right="898"/>
        <w:rPr>
          <w:sz w:val="24"/>
        </w:rPr>
      </w:pPr>
      <w:r>
        <w:rPr>
          <w:sz w:val="24"/>
        </w:rPr>
        <w:lastRenderedPageBreak/>
        <w:t>Give the clinical effects of the vaccine organism target and non-target species in the test area and surrounding environment.</w:t>
      </w:r>
    </w:p>
    <w:p w14:paraId="51853AF5" w14:textId="77777777" w:rsidR="00C15D25" w:rsidRDefault="00C15D25" w:rsidP="00C15D25">
      <w:pPr>
        <w:pStyle w:val="ListParagraph"/>
        <w:numPr>
          <w:ilvl w:val="0"/>
          <w:numId w:val="2"/>
        </w:numPr>
        <w:tabs>
          <w:tab w:val="left" w:pos="2999"/>
          <w:tab w:val="left" w:pos="3000"/>
        </w:tabs>
        <w:ind w:right="871"/>
        <w:rPr>
          <w:sz w:val="24"/>
        </w:rPr>
      </w:pPr>
      <w:r>
        <w:rPr>
          <w:sz w:val="24"/>
        </w:rPr>
        <w:t xml:space="preserve">Specify the level and duration of immunity produced in </w:t>
      </w:r>
      <w:r>
        <w:rPr>
          <w:spacing w:val="-5"/>
          <w:sz w:val="24"/>
        </w:rPr>
        <w:t xml:space="preserve">the </w:t>
      </w:r>
      <w:r>
        <w:rPr>
          <w:sz w:val="24"/>
        </w:rPr>
        <w:t>target</w:t>
      </w:r>
      <w:r>
        <w:rPr>
          <w:spacing w:val="-1"/>
          <w:sz w:val="24"/>
        </w:rPr>
        <w:t xml:space="preserve"> </w:t>
      </w:r>
      <w:r>
        <w:rPr>
          <w:sz w:val="24"/>
        </w:rPr>
        <w:t>species.</w:t>
      </w:r>
    </w:p>
    <w:p w14:paraId="7F33A9F5" w14:textId="77777777" w:rsidR="00C15D25" w:rsidRDefault="00C15D25" w:rsidP="00C15D25">
      <w:pPr>
        <w:pStyle w:val="ListParagraph"/>
        <w:numPr>
          <w:ilvl w:val="0"/>
          <w:numId w:val="2"/>
        </w:numPr>
        <w:tabs>
          <w:tab w:val="left" w:pos="2999"/>
          <w:tab w:val="left" w:pos="3000"/>
        </w:tabs>
        <w:ind w:right="977"/>
        <w:rPr>
          <w:sz w:val="24"/>
        </w:rPr>
      </w:pPr>
      <w:r>
        <w:rPr>
          <w:sz w:val="24"/>
        </w:rPr>
        <w:t>State challenge or other tests using virulent field strains to be carried out on vaccinated</w:t>
      </w:r>
      <w:r>
        <w:rPr>
          <w:spacing w:val="-2"/>
          <w:sz w:val="24"/>
        </w:rPr>
        <w:t xml:space="preserve"> </w:t>
      </w:r>
      <w:r>
        <w:rPr>
          <w:sz w:val="24"/>
        </w:rPr>
        <w:t>animals.</w:t>
      </w:r>
    </w:p>
    <w:p w14:paraId="7C0C1DDA" w14:textId="77777777" w:rsidR="00C15D25" w:rsidRDefault="00C15D25" w:rsidP="00C15D25">
      <w:pPr>
        <w:pStyle w:val="ListParagraph"/>
        <w:numPr>
          <w:ilvl w:val="0"/>
          <w:numId w:val="2"/>
        </w:numPr>
        <w:tabs>
          <w:tab w:val="left" w:pos="2999"/>
          <w:tab w:val="left" w:pos="3000"/>
        </w:tabs>
        <w:ind w:right="906"/>
        <w:rPr>
          <w:sz w:val="24"/>
        </w:rPr>
      </w:pPr>
      <w:r>
        <w:rPr>
          <w:sz w:val="24"/>
        </w:rPr>
        <w:t>Indicate the probability of the host vaccine organism being used in other human or animal</w:t>
      </w:r>
      <w:r>
        <w:rPr>
          <w:spacing w:val="-2"/>
          <w:sz w:val="24"/>
        </w:rPr>
        <w:t xml:space="preserve"> </w:t>
      </w:r>
      <w:r>
        <w:rPr>
          <w:sz w:val="24"/>
        </w:rPr>
        <w:t>vaccines.</w:t>
      </w:r>
    </w:p>
    <w:p w14:paraId="77E22C27" w14:textId="77777777" w:rsidR="00C15D25" w:rsidRDefault="00C15D25" w:rsidP="00C15D25">
      <w:pPr>
        <w:pStyle w:val="ListParagraph"/>
        <w:numPr>
          <w:ilvl w:val="0"/>
          <w:numId w:val="2"/>
        </w:numPr>
        <w:tabs>
          <w:tab w:val="left" w:pos="2999"/>
          <w:tab w:val="left" w:pos="3000"/>
        </w:tabs>
        <w:ind w:right="817"/>
        <w:rPr>
          <w:sz w:val="24"/>
        </w:rPr>
      </w:pPr>
      <w:r>
        <w:rPr>
          <w:sz w:val="24"/>
        </w:rPr>
        <w:t>Specify if the use of this vaccine precludes the future use of the host vaccine organism for immunization</w:t>
      </w:r>
      <w:r>
        <w:rPr>
          <w:spacing w:val="-1"/>
          <w:sz w:val="24"/>
        </w:rPr>
        <w:t xml:space="preserve"> </w:t>
      </w:r>
      <w:r>
        <w:rPr>
          <w:sz w:val="24"/>
        </w:rPr>
        <w:t>purposes.</w:t>
      </w:r>
    </w:p>
    <w:p w14:paraId="3AC4CD07" w14:textId="77777777" w:rsidR="00C15D25" w:rsidRDefault="00C15D25" w:rsidP="00C15D25">
      <w:pPr>
        <w:pStyle w:val="BodyText"/>
        <w:spacing w:before="7"/>
        <w:rPr>
          <w:sz w:val="23"/>
        </w:rPr>
      </w:pPr>
    </w:p>
    <w:p w14:paraId="2AFA5EEF" w14:textId="77777777" w:rsidR="00C15D25" w:rsidRDefault="00C15D25" w:rsidP="00C15D25">
      <w:pPr>
        <w:pStyle w:val="BodyText"/>
        <w:ind w:left="1560"/>
      </w:pPr>
      <w:r>
        <w:t>Microorganisms to be used for biological control)</w:t>
      </w:r>
    </w:p>
    <w:p w14:paraId="6218C50C" w14:textId="77777777" w:rsidR="00C15D25" w:rsidRDefault="00C15D25" w:rsidP="00C15D25">
      <w:pPr>
        <w:pStyle w:val="ListParagraph"/>
        <w:numPr>
          <w:ilvl w:val="0"/>
          <w:numId w:val="2"/>
        </w:numPr>
        <w:tabs>
          <w:tab w:val="left" w:pos="2999"/>
          <w:tab w:val="left" w:pos="3000"/>
        </w:tabs>
        <w:spacing w:before="1"/>
        <w:ind w:right="823"/>
        <w:rPr>
          <w:sz w:val="24"/>
        </w:rPr>
      </w:pPr>
      <w:r>
        <w:rPr>
          <w:sz w:val="24"/>
        </w:rPr>
        <w:t>State the effects that the unmodified and modified organisms have on the biological control target, the plant or animal being protected and non-target species (including humans) in the test area and surrounding environment. State, in particular, if there are any growth or quality reductions in the protected</w:t>
      </w:r>
      <w:r>
        <w:rPr>
          <w:spacing w:val="-1"/>
          <w:sz w:val="24"/>
        </w:rPr>
        <w:t xml:space="preserve"> </w:t>
      </w:r>
      <w:r>
        <w:rPr>
          <w:sz w:val="24"/>
        </w:rPr>
        <w:t>organism.</w:t>
      </w:r>
    </w:p>
    <w:p w14:paraId="6B4C4F79" w14:textId="77777777" w:rsidR="00C15D25" w:rsidRDefault="00C15D25" w:rsidP="00C15D25">
      <w:pPr>
        <w:pStyle w:val="ListParagraph"/>
        <w:numPr>
          <w:ilvl w:val="0"/>
          <w:numId w:val="2"/>
        </w:numPr>
        <w:tabs>
          <w:tab w:val="left" w:pos="2999"/>
          <w:tab w:val="left" w:pos="3000"/>
        </w:tabs>
        <w:ind w:left="2999" w:right="898"/>
        <w:rPr>
          <w:sz w:val="24"/>
        </w:rPr>
      </w:pPr>
      <w:r>
        <w:rPr>
          <w:sz w:val="24"/>
        </w:rPr>
        <w:t>Specify the survival and reproduction characteristics of the organism in the rhizosphere of the plant species in the test site and surrounding</w:t>
      </w:r>
      <w:r>
        <w:rPr>
          <w:spacing w:val="-4"/>
          <w:sz w:val="24"/>
        </w:rPr>
        <w:t xml:space="preserve"> </w:t>
      </w:r>
      <w:r>
        <w:rPr>
          <w:sz w:val="24"/>
        </w:rPr>
        <w:t>environment.</w:t>
      </w:r>
    </w:p>
    <w:p w14:paraId="6991C74C" w14:textId="77777777" w:rsidR="00C15D25" w:rsidRDefault="00C15D25" w:rsidP="00C15D25">
      <w:pPr>
        <w:pStyle w:val="ListParagraph"/>
        <w:numPr>
          <w:ilvl w:val="0"/>
          <w:numId w:val="2"/>
        </w:numPr>
        <w:tabs>
          <w:tab w:val="left" w:pos="2999"/>
          <w:tab w:val="left" w:pos="3000"/>
        </w:tabs>
        <w:ind w:left="2999" w:right="814"/>
        <w:rPr>
          <w:sz w:val="24"/>
        </w:rPr>
      </w:pPr>
      <w:r>
        <w:rPr>
          <w:sz w:val="24"/>
        </w:rPr>
        <w:t xml:space="preserve">Give the effects on organisms likely to be in the test area which are known to be beneficial to plants (e.g. </w:t>
      </w:r>
      <w:r>
        <w:rPr>
          <w:spacing w:val="-3"/>
          <w:sz w:val="24"/>
        </w:rPr>
        <w:t xml:space="preserve">Rhizobium, </w:t>
      </w:r>
      <w:r>
        <w:rPr>
          <w:sz w:val="24"/>
        </w:rPr>
        <w:t>Frankia and mycorrhizal</w:t>
      </w:r>
      <w:r>
        <w:rPr>
          <w:spacing w:val="-3"/>
          <w:sz w:val="24"/>
        </w:rPr>
        <w:t xml:space="preserve"> </w:t>
      </w:r>
      <w:r>
        <w:rPr>
          <w:sz w:val="24"/>
        </w:rPr>
        <w:t>fungi).</w:t>
      </w:r>
    </w:p>
    <w:p w14:paraId="18978FA5" w14:textId="77777777" w:rsidR="00C15D25" w:rsidRDefault="00C15D25" w:rsidP="00C15D25">
      <w:pPr>
        <w:pStyle w:val="BodyText"/>
        <w:spacing w:before="7"/>
        <w:rPr>
          <w:sz w:val="23"/>
        </w:rPr>
      </w:pPr>
    </w:p>
    <w:p w14:paraId="096E690A" w14:textId="77777777" w:rsidR="00C15D25" w:rsidRDefault="00C15D25" w:rsidP="00C15D25">
      <w:pPr>
        <w:pStyle w:val="ListParagraph"/>
        <w:numPr>
          <w:ilvl w:val="1"/>
          <w:numId w:val="3"/>
        </w:numPr>
        <w:tabs>
          <w:tab w:val="left" w:pos="840"/>
          <w:tab w:val="left" w:pos="841"/>
        </w:tabs>
        <w:ind w:right="1460"/>
        <w:rPr>
          <w:sz w:val="24"/>
        </w:rPr>
      </w:pPr>
      <w:r>
        <w:rPr>
          <w:sz w:val="24"/>
        </w:rPr>
        <w:t>Specify the arrangement for the transport of imported Genetically Modified Organisms and products within the</w:t>
      </w:r>
      <w:r>
        <w:rPr>
          <w:spacing w:val="-1"/>
          <w:sz w:val="24"/>
        </w:rPr>
        <w:t xml:space="preserve"> </w:t>
      </w:r>
      <w:r>
        <w:rPr>
          <w:sz w:val="24"/>
        </w:rPr>
        <w:t>country.</w:t>
      </w:r>
    </w:p>
    <w:p w14:paraId="6BC04BAB" w14:textId="77777777" w:rsidR="00C15D25" w:rsidRDefault="00C15D25" w:rsidP="00C15D25">
      <w:pPr>
        <w:pStyle w:val="ListParagraph"/>
        <w:numPr>
          <w:ilvl w:val="1"/>
          <w:numId w:val="3"/>
        </w:numPr>
        <w:tabs>
          <w:tab w:val="left" w:pos="839"/>
          <w:tab w:val="left" w:pos="841"/>
        </w:tabs>
        <w:spacing w:before="1"/>
        <w:ind w:right="1272"/>
        <w:rPr>
          <w:sz w:val="24"/>
        </w:rPr>
      </w:pPr>
      <w:r>
        <w:rPr>
          <w:sz w:val="24"/>
        </w:rPr>
        <w:t>Indicate the Genetically Modified Organisms reproduction and survival rates under the natural environmental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conditions.</w:t>
      </w:r>
    </w:p>
    <w:p w14:paraId="4B23D150" w14:textId="77777777" w:rsidR="00C15D25" w:rsidRDefault="00C15D25" w:rsidP="00C15D25">
      <w:pPr>
        <w:pStyle w:val="ListParagraph"/>
        <w:numPr>
          <w:ilvl w:val="1"/>
          <w:numId w:val="3"/>
        </w:numPr>
        <w:tabs>
          <w:tab w:val="left" w:pos="840"/>
          <w:tab w:val="left" w:pos="841"/>
        </w:tabs>
        <w:ind w:right="906"/>
        <w:rPr>
          <w:sz w:val="24"/>
        </w:rPr>
      </w:pPr>
      <w:r>
        <w:rPr>
          <w:sz w:val="24"/>
        </w:rPr>
        <w:t>Indicate the capability of the organism to disperse under the natural environment. Indicate the dispersal</w:t>
      </w:r>
      <w:r>
        <w:rPr>
          <w:spacing w:val="-2"/>
          <w:sz w:val="24"/>
        </w:rPr>
        <w:t xml:space="preserve"> </w:t>
      </w:r>
      <w:r>
        <w:rPr>
          <w:sz w:val="24"/>
        </w:rPr>
        <w:t>mechanisms.</w:t>
      </w:r>
    </w:p>
    <w:p w14:paraId="3821BD02" w14:textId="77777777" w:rsidR="00C15D25" w:rsidRDefault="00C15D25" w:rsidP="00C15D25">
      <w:pPr>
        <w:pStyle w:val="ListParagraph"/>
        <w:numPr>
          <w:ilvl w:val="1"/>
          <w:numId w:val="3"/>
        </w:numPr>
        <w:tabs>
          <w:tab w:val="left" w:pos="840"/>
          <w:tab w:val="left" w:pos="841"/>
        </w:tabs>
        <w:ind w:right="828"/>
        <w:rPr>
          <w:sz w:val="24"/>
        </w:rPr>
      </w:pPr>
      <w:r>
        <w:rPr>
          <w:sz w:val="24"/>
        </w:rPr>
        <w:t>Indicate if the inserted genetic trait could be transferred to other organisms in the release site and surrounding environment; if yes, specify with what organisms</w:t>
      </w:r>
      <w:r>
        <w:rPr>
          <w:spacing w:val="-12"/>
          <w:sz w:val="24"/>
        </w:rPr>
        <w:t xml:space="preserve"> </w:t>
      </w:r>
      <w:r>
        <w:rPr>
          <w:sz w:val="24"/>
        </w:rPr>
        <w:t>and at what frequencies.</w:t>
      </w:r>
    </w:p>
    <w:p w14:paraId="015CD27E" w14:textId="77777777" w:rsidR="00C15D25" w:rsidRDefault="00C15D25" w:rsidP="00C15D25">
      <w:pPr>
        <w:pStyle w:val="ListParagraph"/>
        <w:numPr>
          <w:ilvl w:val="1"/>
          <w:numId w:val="3"/>
        </w:numPr>
        <w:tabs>
          <w:tab w:val="left" w:pos="840"/>
          <w:tab w:val="left" w:pos="841"/>
        </w:tabs>
        <w:ind w:right="1606"/>
        <w:rPr>
          <w:sz w:val="24"/>
        </w:rPr>
      </w:pPr>
      <w:r>
        <w:rPr>
          <w:sz w:val="24"/>
        </w:rPr>
        <w:t>Indicate data available which show that the introduced genetic trait has no unforeseen deleterious effect in the long</w:t>
      </w:r>
      <w:r>
        <w:rPr>
          <w:spacing w:val="-5"/>
          <w:sz w:val="24"/>
        </w:rPr>
        <w:t xml:space="preserve"> </w:t>
      </w:r>
      <w:r>
        <w:rPr>
          <w:sz w:val="24"/>
        </w:rPr>
        <w:t>term.</w:t>
      </w:r>
    </w:p>
    <w:p w14:paraId="6103DA4D" w14:textId="77777777" w:rsidR="00C15D25" w:rsidRDefault="00C15D25" w:rsidP="00C15D25">
      <w:pPr>
        <w:pStyle w:val="ListParagraph"/>
        <w:numPr>
          <w:ilvl w:val="1"/>
          <w:numId w:val="3"/>
        </w:numPr>
        <w:tabs>
          <w:tab w:val="left" w:pos="840"/>
          <w:tab w:val="left" w:pos="841"/>
        </w:tabs>
        <w:ind w:left="839" w:right="809"/>
        <w:rPr>
          <w:sz w:val="24"/>
        </w:rPr>
      </w:pPr>
      <w:r>
        <w:rPr>
          <w:sz w:val="24"/>
        </w:rPr>
        <w:t>Indicate if the modified organism is intended to modify the characteristics or abundance of other species. If yes, specify these species and the intended</w:t>
      </w:r>
      <w:r>
        <w:rPr>
          <w:spacing w:val="-18"/>
          <w:sz w:val="24"/>
        </w:rPr>
        <w:t xml:space="preserve"> </w:t>
      </w:r>
      <w:r>
        <w:rPr>
          <w:sz w:val="24"/>
        </w:rPr>
        <w:t>changes.</w:t>
      </w:r>
    </w:p>
    <w:p w14:paraId="6BDAB475" w14:textId="77777777" w:rsidR="00C15D25" w:rsidRDefault="00C15D25" w:rsidP="00C15D25">
      <w:pPr>
        <w:pStyle w:val="ListParagraph"/>
        <w:numPr>
          <w:ilvl w:val="1"/>
          <w:numId w:val="3"/>
        </w:numPr>
        <w:tabs>
          <w:tab w:val="left" w:pos="840"/>
          <w:tab w:val="left" w:pos="841"/>
        </w:tabs>
        <w:ind w:left="839" w:right="1360"/>
        <w:rPr>
          <w:sz w:val="24"/>
        </w:rPr>
      </w:pPr>
      <w:r>
        <w:rPr>
          <w:sz w:val="24"/>
        </w:rPr>
        <w:t>Indicate the experimental results or information available which show the probable consequences (positive and negative) of the release of the modified organism, including impacts</w:t>
      </w:r>
      <w:r>
        <w:rPr>
          <w:spacing w:val="-4"/>
          <w:sz w:val="24"/>
        </w:rPr>
        <w:t xml:space="preserve"> </w:t>
      </w:r>
      <w:r>
        <w:rPr>
          <w:sz w:val="24"/>
        </w:rPr>
        <w:t>on:</w:t>
      </w:r>
    </w:p>
    <w:p w14:paraId="4049D4CE" w14:textId="77777777" w:rsidR="00C15D25" w:rsidRDefault="00C15D25" w:rsidP="00C15D25">
      <w:pPr>
        <w:pStyle w:val="ListParagraph"/>
        <w:numPr>
          <w:ilvl w:val="0"/>
          <w:numId w:val="1"/>
        </w:numPr>
        <w:tabs>
          <w:tab w:val="left" w:pos="2280"/>
          <w:tab w:val="left" w:pos="2281"/>
        </w:tabs>
        <w:ind w:hanging="722"/>
        <w:rPr>
          <w:sz w:val="24"/>
        </w:rPr>
      </w:pPr>
      <w:r>
        <w:rPr>
          <w:sz w:val="24"/>
        </w:rPr>
        <w:t>human and animal</w:t>
      </w:r>
      <w:r>
        <w:rPr>
          <w:spacing w:val="-1"/>
          <w:sz w:val="24"/>
        </w:rPr>
        <w:t xml:space="preserve"> </w:t>
      </w:r>
      <w:r>
        <w:rPr>
          <w:sz w:val="24"/>
        </w:rPr>
        <w:t>health;</w:t>
      </w:r>
    </w:p>
    <w:p w14:paraId="6B75B6AE" w14:textId="77777777" w:rsidR="00C15D25" w:rsidRDefault="00C15D25" w:rsidP="00C15D25">
      <w:pPr>
        <w:pStyle w:val="ListParagraph"/>
        <w:numPr>
          <w:ilvl w:val="0"/>
          <w:numId w:val="1"/>
        </w:numPr>
        <w:tabs>
          <w:tab w:val="left" w:pos="2280"/>
          <w:tab w:val="left" w:pos="2281"/>
        </w:tabs>
        <w:ind w:hanging="722"/>
        <w:rPr>
          <w:sz w:val="24"/>
        </w:rPr>
      </w:pPr>
      <w:r>
        <w:rPr>
          <w:sz w:val="24"/>
        </w:rPr>
        <w:t>agricultural</w:t>
      </w:r>
      <w:r>
        <w:rPr>
          <w:spacing w:val="-2"/>
          <w:sz w:val="24"/>
        </w:rPr>
        <w:t xml:space="preserve"> </w:t>
      </w:r>
      <w:r>
        <w:rPr>
          <w:sz w:val="24"/>
        </w:rPr>
        <w:t>production;</w:t>
      </w:r>
    </w:p>
    <w:p w14:paraId="1DEE14DE" w14:textId="77777777" w:rsidR="00C15D25" w:rsidRDefault="00C15D25" w:rsidP="00C15D25">
      <w:pPr>
        <w:pStyle w:val="ListParagraph"/>
        <w:numPr>
          <w:ilvl w:val="0"/>
          <w:numId w:val="1"/>
        </w:numPr>
        <w:tabs>
          <w:tab w:val="left" w:pos="2279"/>
          <w:tab w:val="left" w:pos="2281"/>
        </w:tabs>
        <w:ind w:hanging="722"/>
        <w:rPr>
          <w:sz w:val="24"/>
        </w:rPr>
      </w:pPr>
      <w:r>
        <w:rPr>
          <w:sz w:val="24"/>
        </w:rPr>
        <w:t>the target and non-target organisms in the</w:t>
      </w:r>
      <w:r>
        <w:rPr>
          <w:spacing w:val="-7"/>
          <w:sz w:val="24"/>
        </w:rPr>
        <w:t xml:space="preserve"> </w:t>
      </w:r>
      <w:r>
        <w:rPr>
          <w:sz w:val="24"/>
        </w:rPr>
        <w:t>area;</w:t>
      </w:r>
    </w:p>
    <w:p w14:paraId="51A3529A" w14:textId="77777777" w:rsidR="00C15D25" w:rsidRDefault="00C15D25" w:rsidP="00C15D25">
      <w:pPr>
        <w:pStyle w:val="ListParagraph"/>
        <w:numPr>
          <w:ilvl w:val="0"/>
          <w:numId w:val="1"/>
        </w:numPr>
        <w:tabs>
          <w:tab w:val="left" w:pos="2280"/>
          <w:tab w:val="left" w:pos="2281"/>
        </w:tabs>
        <w:ind w:hanging="722"/>
        <w:rPr>
          <w:sz w:val="24"/>
        </w:rPr>
      </w:pPr>
      <w:r>
        <w:rPr>
          <w:sz w:val="24"/>
        </w:rPr>
        <w:t>the general ecology, environmental quality in the</w:t>
      </w:r>
      <w:r>
        <w:rPr>
          <w:spacing w:val="-5"/>
          <w:sz w:val="24"/>
        </w:rPr>
        <w:t xml:space="preserve"> </w:t>
      </w:r>
      <w:r>
        <w:rPr>
          <w:sz w:val="24"/>
        </w:rPr>
        <w:t>area.</w:t>
      </w:r>
    </w:p>
    <w:p w14:paraId="01A4C281" w14:textId="77777777" w:rsidR="00C15D25" w:rsidRDefault="00C15D25" w:rsidP="00C15D25">
      <w:pPr>
        <w:pStyle w:val="ListParagraph"/>
        <w:numPr>
          <w:ilvl w:val="1"/>
          <w:numId w:val="3"/>
        </w:numPr>
        <w:tabs>
          <w:tab w:val="left" w:pos="840"/>
          <w:tab w:val="left" w:pos="841"/>
        </w:tabs>
        <w:ind w:left="839" w:right="833"/>
        <w:rPr>
          <w:sz w:val="24"/>
        </w:rPr>
      </w:pPr>
      <w:r>
        <w:rPr>
          <w:sz w:val="24"/>
        </w:rPr>
        <w:t xml:space="preserve">Specify the range of consequences which has been considered (e.g., what range </w:t>
      </w:r>
      <w:r>
        <w:rPr>
          <w:spacing w:val="-8"/>
          <w:sz w:val="24"/>
        </w:rPr>
        <w:t xml:space="preserve">of </w:t>
      </w:r>
      <w:r>
        <w:rPr>
          <w:sz w:val="24"/>
        </w:rPr>
        <w:t>species was examined for non-target</w:t>
      </w:r>
      <w:r>
        <w:rPr>
          <w:spacing w:val="-6"/>
          <w:sz w:val="24"/>
        </w:rPr>
        <w:t xml:space="preserve"> </w:t>
      </w:r>
      <w:r>
        <w:rPr>
          <w:sz w:val="24"/>
        </w:rPr>
        <w:t>effects).</w:t>
      </w:r>
    </w:p>
    <w:p w14:paraId="28C67933" w14:textId="77777777" w:rsidR="00C15D25" w:rsidRDefault="00C15D25" w:rsidP="00C15D25">
      <w:pPr>
        <w:pStyle w:val="ListParagraph"/>
        <w:numPr>
          <w:ilvl w:val="1"/>
          <w:numId w:val="3"/>
        </w:numPr>
        <w:tabs>
          <w:tab w:val="left" w:pos="840"/>
          <w:tab w:val="left" w:pos="841"/>
        </w:tabs>
        <w:ind w:left="839" w:right="1128"/>
        <w:rPr>
          <w:sz w:val="24"/>
        </w:rPr>
      </w:pPr>
      <w:r>
        <w:rPr>
          <w:sz w:val="24"/>
        </w:rPr>
        <w:t>Give unlikely but possible impacts that have been postulated. Indicate if any</w:t>
      </w:r>
      <w:r>
        <w:rPr>
          <w:spacing w:val="-20"/>
          <w:sz w:val="24"/>
        </w:rPr>
        <w:t xml:space="preserve"> </w:t>
      </w:r>
      <w:r>
        <w:rPr>
          <w:sz w:val="24"/>
        </w:rPr>
        <w:t>of these would have substantial impacts if they actually occurred. Likewise,</w:t>
      </w:r>
      <w:r>
        <w:rPr>
          <w:spacing w:val="-11"/>
          <w:sz w:val="24"/>
        </w:rPr>
        <w:t xml:space="preserve"> </w:t>
      </w:r>
      <w:r>
        <w:rPr>
          <w:sz w:val="24"/>
        </w:rPr>
        <w:t>also</w:t>
      </w:r>
    </w:p>
    <w:p w14:paraId="6124650E" w14:textId="77777777" w:rsidR="00C15D25" w:rsidRDefault="00C15D25" w:rsidP="00C15D25">
      <w:pPr>
        <w:rPr>
          <w:sz w:val="24"/>
        </w:rPr>
        <w:sectPr w:rsidR="00C15D25">
          <w:pgSz w:w="11900" w:h="16840"/>
          <w:pgMar w:top="1360" w:right="660" w:bottom="980" w:left="1680" w:header="0" w:footer="708" w:gutter="0"/>
          <w:cols w:space="720"/>
        </w:sectPr>
      </w:pPr>
    </w:p>
    <w:p w14:paraId="4C45B306" w14:textId="77777777" w:rsidR="00C15D25" w:rsidRDefault="00C15D25" w:rsidP="00C15D25">
      <w:pPr>
        <w:pStyle w:val="BodyText"/>
        <w:spacing w:before="76"/>
        <w:ind w:left="839" w:right="902"/>
      </w:pPr>
      <w:r>
        <w:lastRenderedPageBreak/>
        <w:t>indicate if the release protocol minimizes or monitors these low probability risks. If so, indicate how.</w:t>
      </w:r>
    </w:p>
    <w:p w14:paraId="28F1C2C0" w14:textId="77777777" w:rsidR="00C15D25" w:rsidRDefault="00C15D25" w:rsidP="00C15D25">
      <w:pPr>
        <w:pStyle w:val="ListParagraph"/>
        <w:numPr>
          <w:ilvl w:val="1"/>
          <w:numId w:val="3"/>
        </w:numPr>
        <w:tabs>
          <w:tab w:val="left" w:pos="840"/>
          <w:tab w:val="left" w:pos="841"/>
        </w:tabs>
        <w:ind w:left="839" w:right="922"/>
        <w:rPr>
          <w:sz w:val="24"/>
        </w:rPr>
      </w:pPr>
      <w:r>
        <w:rPr>
          <w:sz w:val="24"/>
        </w:rPr>
        <w:t>Give the consequences of the organism remaining in the environment beyond the planned period.</w:t>
      </w:r>
    </w:p>
    <w:p w14:paraId="5DC903DC" w14:textId="77777777" w:rsidR="00C15D25" w:rsidRDefault="00C15D25" w:rsidP="00C15D25">
      <w:pPr>
        <w:pStyle w:val="ListParagraph"/>
        <w:numPr>
          <w:ilvl w:val="1"/>
          <w:numId w:val="3"/>
        </w:numPr>
        <w:tabs>
          <w:tab w:val="left" w:pos="840"/>
          <w:tab w:val="left" w:pos="841"/>
        </w:tabs>
        <w:spacing w:before="1"/>
        <w:ind w:left="839" w:right="1044"/>
        <w:rPr>
          <w:sz w:val="24"/>
        </w:rPr>
      </w:pPr>
      <w:r>
        <w:rPr>
          <w:sz w:val="24"/>
        </w:rPr>
        <w:t>Indicate the methods that will be used to control or eliminate the organism from the site and the surrounding environment should such action be</w:t>
      </w:r>
      <w:r>
        <w:rPr>
          <w:spacing w:val="-7"/>
          <w:sz w:val="24"/>
        </w:rPr>
        <w:t xml:space="preserve"> </w:t>
      </w:r>
      <w:r>
        <w:rPr>
          <w:sz w:val="24"/>
        </w:rPr>
        <w:t>required.</w:t>
      </w:r>
    </w:p>
    <w:p w14:paraId="03A5ED09" w14:textId="77777777" w:rsidR="00C15D25" w:rsidRDefault="00C15D25" w:rsidP="00C15D25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ind w:left="839" w:right="1081"/>
        <w:rPr>
          <w:sz w:val="24"/>
        </w:rPr>
      </w:pPr>
      <w:r>
        <w:rPr>
          <w:sz w:val="24"/>
        </w:rPr>
        <w:t>Provide data or any other information which the organization considers to be</w:t>
      </w:r>
      <w:r>
        <w:rPr>
          <w:spacing w:val="-9"/>
          <w:sz w:val="24"/>
        </w:rPr>
        <w:t xml:space="preserve"> </w:t>
      </w:r>
      <w:r>
        <w:rPr>
          <w:sz w:val="24"/>
        </w:rPr>
        <w:t>of assistance to the NFP’s</w:t>
      </w:r>
      <w:r>
        <w:rPr>
          <w:spacing w:val="-6"/>
          <w:sz w:val="24"/>
        </w:rPr>
        <w:t xml:space="preserve"> </w:t>
      </w:r>
      <w:r>
        <w:rPr>
          <w:sz w:val="24"/>
        </w:rPr>
        <w:t>assessment.</w:t>
      </w:r>
    </w:p>
    <w:p w14:paraId="632F5D0F" w14:textId="77777777" w:rsidR="00C15D25" w:rsidRDefault="00C15D25" w:rsidP="00C15D25">
      <w:pPr>
        <w:jc w:val="center"/>
      </w:pPr>
    </w:p>
    <w:sectPr w:rsidR="00C15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32174"/>
    <w:multiLevelType w:val="hybridMultilevel"/>
    <w:tmpl w:val="16E6D4D2"/>
    <w:lvl w:ilvl="0" w:tplc="F4B44E5E">
      <w:start w:val="1"/>
      <w:numFmt w:val="lowerLetter"/>
      <w:lvlText w:val="(%1)"/>
      <w:lvlJc w:val="left"/>
      <w:pPr>
        <w:ind w:left="2280" w:hanging="7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ED149932">
      <w:numFmt w:val="bullet"/>
      <w:lvlText w:val="•"/>
      <w:lvlJc w:val="left"/>
      <w:pPr>
        <w:ind w:left="3008" w:hanging="721"/>
      </w:pPr>
      <w:rPr>
        <w:rFonts w:hint="default"/>
        <w:lang w:val="en-US" w:eastAsia="en-US" w:bidi="ar-SA"/>
      </w:rPr>
    </w:lvl>
    <w:lvl w:ilvl="2" w:tplc="B08C8722">
      <w:numFmt w:val="bullet"/>
      <w:lvlText w:val="•"/>
      <w:lvlJc w:val="left"/>
      <w:pPr>
        <w:ind w:left="3736" w:hanging="721"/>
      </w:pPr>
      <w:rPr>
        <w:rFonts w:hint="default"/>
        <w:lang w:val="en-US" w:eastAsia="en-US" w:bidi="ar-SA"/>
      </w:rPr>
    </w:lvl>
    <w:lvl w:ilvl="3" w:tplc="B22838D2">
      <w:numFmt w:val="bullet"/>
      <w:lvlText w:val="•"/>
      <w:lvlJc w:val="left"/>
      <w:pPr>
        <w:ind w:left="4464" w:hanging="721"/>
      </w:pPr>
      <w:rPr>
        <w:rFonts w:hint="default"/>
        <w:lang w:val="en-US" w:eastAsia="en-US" w:bidi="ar-SA"/>
      </w:rPr>
    </w:lvl>
    <w:lvl w:ilvl="4" w:tplc="4A24CF8E">
      <w:numFmt w:val="bullet"/>
      <w:lvlText w:val="•"/>
      <w:lvlJc w:val="left"/>
      <w:pPr>
        <w:ind w:left="5192" w:hanging="721"/>
      </w:pPr>
      <w:rPr>
        <w:rFonts w:hint="default"/>
        <w:lang w:val="en-US" w:eastAsia="en-US" w:bidi="ar-SA"/>
      </w:rPr>
    </w:lvl>
    <w:lvl w:ilvl="5" w:tplc="F7E6EE3A">
      <w:numFmt w:val="bullet"/>
      <w:lvlText w:val="•"/>
      <w:lvlJc w:val="left"/>
      <w:pPr>
        <w:ind w:left="5920" w:hanging="721"/>
      </w:pPr>
      <w:rPr>
        <w:rFonts w:hint="default"/>
        <w:lang w:val="en-US" w:eastAsia="en-US" w:bidi="ar-SA"/>
      </w:rPr>
    </w:lvl>
    <w:lvl w:ilvl="6" w:tplc="EFC0364E">
      <w:numFmt w:val="bullet"/>
      <w:lvlText w:val="•"/>
      <w:lvlJc w:val="left"/>
      <w:pPr>
        <w:ind w:left="6648" w:hanging="721"/>
      </w:pPr>
      <w:rPr>
        <w:rFonts w:hint="default"/>
        <w:lang w:val="en-US" w:eastAsia="en-US" w:bidi="ar-SA"/>
      </w:rPr>
    </w:lvl>
    <w:lvl w:ilvl="7" w:tplc="B734BC84">
      <w:numFmt w:val="bullet"/>
      <w:lvlText w:val="•"/>
      <w:lvlJc w:val="left"/>
      <w:pPr>
        <w:ind w:left="7376" w:hanging="721"/>
      </w:pPr>
      <w:rPr>
        <w:rFonts w:hint="default"/>
        <w:lang w:val="en-US" w:eastAsia="en-US" w:bidi="ar-SA"/>
      </w:rPr>
    </w:lvl>
    <w:lvl w:ilvl="8" w:tplc="A1CC802E">
      <w:numFmt w:val="bullet"/>
      <w:lvlText w:val="•"/>
      <w:lvlJc w:val="left"/>
      <w:pPr>
        <w:ind w:left="8104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18133553"/>
    <w:multiLevelType w:val="hybridMultilevel"/>
    <w:tmpl w:val="D5E43A22"/>
    <w:lvl w:ilvl="0" w:tplc="A960758E">
      <w:start w:val="1"/>
      <w:numFmt w:val="decimal"/>
      <w:lvlText w:val="%1."/>
      <w:lvlJc w:val="left"/>
      <w:pPr>
        <w:ind w:left="840" w:hanging="72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36E2099C">
      <w:start w:val="1"/>
      <w:numFmt w:val="lowerLetter"/>
      <w:lvlText w:val="%2."/>
      <w:lvlJc w:val="left"/>
      <w:pPr>
        <w:ind w:left="1786" w:hanging="2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06E86834">
      <w:numFmt w:val="bullet"/>
      <w:lvlText w:val="•"/>
      <w:lvlJc w:val="left"/>
      <w:pPr>
        <w:ind w:left="2644" w:hanging="227"/>
      </w:pPr>
      <w:rPr>
        <w:rFonts w:hint="default"/>
        <w:lang w:val="en-US" w:eastAsia="en-US" w:bidi="ar-SA"/>
      </w:rPr>
    </w:lvl>
    <w:lvl w:ilvl="3" w:tplc="FF3ADF7A">
      <w:numFmt w:val="bullet"/>
      <w:lvlText w:val="•"/>
      <w:lvlJc w:val="left"/>
      <w:pPr>
        <w:ind w:left="3508" w:hanging="227"/>
      </w:pPr>
      <w:rPr>
        <w:rFonts w:hint="default"/>
        <w:lang w:val="en-US" w:eastAsia="en-US" w:bidi="ar-SA"/>
      </w:rPr>
    </w:lvl>
    <w:lvl w:ilvl="4" w:tplc="E7C87CF0">
      <w:numFmt w:val="bullet"/>
      <w:lvlText w:val="•"/>
      <w:lvlJc w:val="left"/>
      <w:pPr>
        <w:ind w:left="4373" w:hanging="227"/>
      </w:pPr>
      <w:rPr>
        <w:rFonts w:hint="default"/>
        <w:lang w:val="en-US" w:eastAsia="en-US" w:bidi="ar-SA"/>
      </w:rPr>
    </w:lvl>
    <w:lvl w:ilvl="5" w:tplc="A4060C74">
      <w:numFmt w:val="bullet"/>
      <w:lvlText w:val="•"/>
      <w:lvlJc w:val="left"/>
      <w:pPr>
        <w:ind w:left="5237" w:hanging="227"/>
      </w:pPr>
      <w:rPr>
        <w:rFonts w:hint="default"/>
        <w:lang w:val="en-US" w:eastAsia="en-US" w:bidi="ar-SA"/>
      </w:rPr>
    </w:lvl>
    <w:lvl w:ilvl="6" w:tplc="404AEBAC">
      <w:numFmt w:val="bullet"/>
      <w:lvlText w:val="•"/>
      <w:lvlJc w:val="left"/>
      <w:pPr>
        <w:ind w:left="6102" w:hanging="227"/>
      </w:pPr>
      <w:rPr>
        <w:rFonts w:hint="default"/>
        <w:lang w:val="en-US" w:eastAsia="en-US" w:bidi="ar-SA"/>
      </w:rPr>
    </w:lvl>
    <w:lvl w:ilvl="7" w:tplc="C68C9372">
      <w:numFmt w:val="bullet"/>
      <w:lvlText w:val="•"/>
      <w:lvlJc w:val="left"/>
      <w:pPr>
        <w:ind w:left="6966" w:hanging="227"/>
      </w:pPr>
      <w:rPr>
        <w:rFonts w:hint="default"/>
        <w:lang w:val="en-US" w:eastAsia="en-US" w:bidi="ar-SA"/>
      </w:rPr>
    </w:lvl>
    <w:lvl w:ilvl="8" w:tplc="F6DAB13E">
      <w:numFmt w:val="bullet"/>
      <w:lvlText w:val="•"/>
      <w:lvlJc w:val="left"/>
      <w:pPr>
        <w:ind w:left="7831" w:hanging="227"/>
      </w:pPr>
      <w:rPr>
        <w:rFonts w:hint="default"/>
        <w:lang w:val="en-US" w:eastAsia="en-US" w:bidi="ar-SA"/>
      </w:rPr>
    </w:lvl>
  </w:abstractNum>
  <w:abstractNum w:abstractNumId="2" w15:restartNumberingAfterBreak="0">
    <w:nsid w:val="54DA0097"/>
    <w:multiLevelType w:val="hybridMultilevel"/>
    <w:tmpl w:val="87BEF9FE"/>
    <w:lvl w:ilvl="0" w:tplc="37C83AD0">
      <w:start w:val="2"/>
      <w:numFmt w:val="decimal"/>
      <w:lvlText w:val="%1"/>
      <w:lvlJc w:val="left"/>
      <w:pPr>
        <w:ind w:left="840" w:hanging="720"/>
        <w:jc w:val="left"/>
      </w:pPr>
      <w:rPr>
        <w:rFonts w:hint="default"/>
        <w:lang w:val="en-US" w:eastAsia="en-US" w:bidi="ar-SA"/>
      </w:rPr>
    </w:lvl>
    <w:lvl w:ilvl="1" w:tplc="B53C3180">
      <w:start w:val="1"/>
      <w:numFmt w:val="decimal"/>
      <w:lvlText w:val="%1.%2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85AA6E42">
      <w:start w:val="1"/>
      <w:numFmt w:val="decimal"/>
      <w:lvlText w:val="%1.%2.%3"/>
      <w:lvlJc w:val="left"/>
      <w:pPr>
        <w:ind w:left="1560" w:hanging="144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3" w:tplc="7520E0E0">
      <w:numFmt w:val="bullet"/>
      <w:lvlText w:val="•"/>
      <w:lvlJc w:val="left"/>
      <w:pPr>
        <w:ind w:left="3337" w:hanging="1441"/>
      </w:pPr>
      <w:rPr>
        <w:rFonts w:hint="default"/>
        <w:lang w:val="en-US" w:eastAsia="en-US" w:bidi="ar-SA"/>
      </w:rPr>
    </w:lvl>
    <w:lvl w:ilvl="4" w:tplc="7B98D2C0">
      <w:numFmt w:val="bullet"/>
      <w:lvlText w:val="•"/>
      <w:lvlJc w:val="left"/>
      <w:pPr>
        <w:ind w:left="4226" w:hanging="1441"/>
      </w:pPr>
      <w:rPr>
        <w:rFonts w:hint="default"/>
        <w:lang w:val="en-US" w:eastAsia="en-US" w:bidi="ar-SA"/>
      </w:rPr>
    </w:lvl>
    <w:lvl w:ilvl="5" w:tplc="AC027CEE">
      <w:numFmt w:val="bullet"/>
      <w:lvlText w:val="•"/>
      <w:lvlJc w:val="left"/>
      <w:pPr>
        <w:ind w:left="5115" w:hanging="1441"/>
      </w:pPr>
      <w:rPr>
        <w:rFonts w:hint="default"/>
        <w:lang w:val="en-US" w:eastAsia="en-US" w:bidi="ar-SA"/>
      </w:rPr>
    </w:lvl>
    <w:lvl w:ilvl="6" w:tplc="28E4F972">
      <w:numFmt w:val="bullet"/>
      <w:lvlText w:val="•"/>
      <w:lvlJc w:val="left"/>
      <w:pPr>
        <w:ind w:left="6004" w:hanging="1441"/>
      </w:pPr>
      <w:rPr>
        <w:rFonts w:hint="default"/>
        <w:lang w:val="en-US" w:eastAsia="en-US" w:bidi="ar-SA"/>
      </w:rPr>
    </w:lvl>
    <w:lvl w:ilvl="7" w:tplc="0BBC6E2E">
      <w:numFmt w:val="bullet"/>
      <w:lvlText w:val="•"/>
      <w:lvlJc w:val="left"/>
      <w:pPr>
        <w:ind w:left="6893" w:hanging="1441"/>
      </w:pPr>
      <w:rPr>
        <w:rFonts w:hint="default"/>
        <w:lang w:val="en-US" w:eastAsia="en-US" w:bidi="ar-SA"/>
      </w:rPr>
    </w:lvl>
    <w:lvl w:ilvl="8" w:tplc="62BE72A8">
      <w:numFmt w:val="bullet"/>
      <w:lvlText w:val="•"/>
      <w:lvlJc w:val="left"/>
      <w:pPr>
        <w:ind w:left="7782" w:hanging="1441"/>
      </w:pPr>
      <w:rPr>
        <w:rFonts w:hint="default"/>
        <w:lang w:val="en-US" w:eastAsia="en-US" w:bidi="ar-SA"/>
      </w:rPr>
    </w:lvl>
  </w:abstractNum>
  <w:abstractNum w:abstractNumId="3" w15:restartNumberingAfterBreak="0">
    <w:nsid w:val="6F45714A"/>
    <w:multiLevelType w:val="hybridMultilevel"/>
    <w:tmpl w:val="C870F3F2"/>
    <w:lvl w:ilvl="0" w:tplc="476EAFA4">
      <w:numFmt w:val="bullet"/>
      <w:lvlText w:val=""/>
      <w:lvlJc w:val="left"/>
      <w:pPr>
        <w:ind w:left="30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4548212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2" w:tplc="72DE49AE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ar-SA"/>
      </w:rPr>
    </w:lvl>
    <w:lvl w:ilvl="3" w:tplc="18D63D70">
      <w:numFmt w:val="bullet"/>
      <w:lvlText w:val="•"/>
      <w:lvlJc w:val="left"/>
      <w:pPr>
        <w:ind w:left="4968" w:hanging="360"/>
      </w:pPr>
      <w:rPr>
        <w:rFonts w:hint="default"/>
        <w:lang w:val="en-US" w:eastAsia="en-US" w:bidi="ar-SA"/>
      </w:rPr>
    </w:lvl>
    <w:lvl w:ilvl="4" w:tplc="5482641A">
      <w:numFmt w:val="bullet"/>
      <w:lvlText w:val="•"/>
      <w:lvlJc w:val="left"/>
      <w:pPr>
        <w:ind w:left="5624" w:hanging="360"/>
      </w:pPr>
      <w:rPr>
        <w:rFonts w:hint="default"/>
        <w:lang w:val="en-US" w:eastAsia="en-US" w:bidi="ar-SA"/>
      </w:rPr>
    </w:lvl>
    <w:lvl w:ilvl="5" w:tplc="D638B9CE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6" w:tplc="BE5416FC">
      <w:numFmt w:val="bullet"/>
      <w:lvlText w:val="•"/>
      <w:lvlJc w:val="left"/>
      <w:pPr>
        <w:ind w:left="6936" w:hanging="360"/>
      </w:pPr>
      <w:rPr>
        <w:rFonts w:hint="default"/>
        <w:lang w:val="en-US" w:eastAsia="en-US" w:bidi="ar-SA"/>
      </w:rPr>
    </w:lvl>
    <w:lvl w:ilvl="7" w:tplc="40440080">
      <w:numFmt w:val="bullet"/>
      <w:lvlText w:val="•"/>
      <w:lvlJc w:val="left"/>
      <w:pPr>
        <w:ind w:left="7592" w:hanging="360"/>
      </w:pPr>
      <w:rPr>
        <w:rFonts w:hint="default"/>
        <w:lang w:val="en-US" w:eastAsia="en-US" w:bidi="ar-SA"/>
      </w:rPr>
    </w:lvl>
    <w:lvl w:ilvl="8" w:tplc="AEE87680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D25"/>
    <w:rsid w:val="00227673"/>
    <w:rsid w:val="00A60452"/>
    <w:rsid w:val="00A671EF"/>
    <w:rsid w:val="00C1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CA0FB"/>
  <w15:chartTrackingRefBased/>
  <w15:docId w15:val="{DD2E053C-2D28-4006-A6B9-49C83E5F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5D25"/>
    <w:pPr>
      <w:widowControl w:val="0"/>
      <w:autoSpaceDE w:val="0"/>
      <w:autoSpaceDN w:val="0"/>
      <w:spacing w:after="0" w:line="240" w:lineRule="auto"/>
      <w:ind w:left="48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D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15D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15D2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15D25"/>
    <w:pPr>
      <w:widowControl w:val="0"/>
      <w:autoSpaceDE w:val="0"/>
      <w:autoSpaceDN w:val="0"/>
      <w:spacing w:after="0" w:line="240" w:lineRule="auto"/>
      <w:ind w:left="840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854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Mashi</dc:creator>
  <cp:keywords/>
  <dc:description/>
  <cp:lastModifiedBy>Hasitha Rukmal</cp:lastModifiedBy>
  <cp:revision>3</cp:revision>
  <dcterms:created xsi:type="dcterms:W3CDTF">2020-07-19T17:42:00Z</dcterms:created>
  <dcterms:modified xsi:type="dcterms:W3CDTF">2020-10-18T07:02:00Z</dcterms:modified>
</cp:coreProperties>
</file>